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61" w:rsidRDefault="00AC7961" w:rsidP="00AC7961">
      <w:pPr>
        <w:pStyle w:val="Default"/>
        <w:jc w:val="center"/>
        <w:rPr>
          <w:b/>
          <w:bCs/>
          <w:color w:val="auto"/>
          <w:sz w:val="36"/>
          <w:szCs w:val="36"/>
        </w:rPr>
      </w:pPr>
      <w:r>
        <w:rPr>
          <w:b/>
          <w:bCs/>
          <w:color w:val="auto"/>
          <w:sz w:val="36"/>
          <w:szCs w:val="36"/>
        </w:rPr>
        <w:t>Памятка для организаций образования</w:t>
      </w:r>
    </w:p>
    <w:p w:rsidR="00AC7961" w:rsidRDefault="00AC7961" w:rsidP="00AC7961">
      <w:pPr>
        <w:pStyle w:val="Default"/>
        <w:jc w:val="center"/>
        <w:rPr>
          <w:b/>
          <w:bCs/>
          <w:color w:val="auto"/>
          <w:sz w:val="36"/>
          <w:szCs w:val="36"/>
        </w:rPr>
      </w:pPr>
      <w:r>
        <w:rPr>
          <w:b/>
          <w:bCs/>
          <w:color w:val="auto"/>
          <w:sz w:val="36"/>
          <w:szCs w:val="36"/>
        </w:rPr>
        <w:t>по профилактике сальмонеллеза</w:t>
      </w:r>
    </w:p>
    <w:p w:rsidR="00AC7961" w:rsidRDefault="00AC7961" w:rsidP="00AC7961">
      <w:pPr>
        <w:pStyle w:val="Default"/>
        <w:jc w:val="both"/>
        <w:rPr>
          <w:color w:val="auto"/>
          <w:sz w:val="16"/>
          <w:szCs w:val="16"/>
        </w:rPr>
      </w:pPr>
    </w:p>
    <w:p w:rsidR="00AC7961" w:rsidRDefault="00AC7961" w:rsidP="00AC7961">
      <w:pPr>
        <w:pStyle w:val="Default"/>
        <w:jc w:val="both"/>
        <w:rPr>
          <w:color w:val="auto"/>
          <w:sz w:val="26"/>
          <w:szCs w:val="26"/>
        </w:rPr>
      </w:pPr>
      <w:r>
        <w:rPr>
          <w:color w:val="auto"/>
          <w:sz w:val="26"/>
          <w:szCs w:val="26"/>
        </w:rPr>
        <w:t xml:space="preserve">Сальмонеллёз - острая зоонозная кишечная инфекция, характеризуется поражением органов пищеварения с развитием синдрома интоксикации. </w:t>
      </w:r>
    </w:p>
    <w:p w:rsidR="00AC7961" w:rsidRDefault="00AC7961" w:rsidP="00AC7961">
      <w:pPr>
        <w:pStyle w:val="Default"/>
        <w:jc w:val="both"/>
        <w:rPr>
          <w:color w:val="auto"/>
          <w:sz w:val="26"/>
          <w:szCs w:val="26"/>
        </w:rPr>
      </w:pPr>
      <w:r>
        <w:rPr>
          <w:color w:val="auto"/>
          <w:sz w:val="26"/>
          <w:szCs w:val="26"/>
        </w:rPr>
        <w:t xml:space="preserve">Возбудители сальмонеллезов обладают способностью к значительной выживаемости на объектах внешней среды. Сохраняются на бумаге до 60 дней, на ткани, одежде до 80 дней, на посуде до 70 дней. Хорошо переносят замораживание, высушивание, соление, копчение. При хранении готовых блюд при комнатной температуре быстро накапливаются в молочных, мясных продуктах, особенно в котлетах, фрикадельках, макаронах с мясом, кондитерских изделиях. </w:t>
      </w:r>
    </w:p>
    <w:p w:rsidR="00AC7961" w:rsidRDefault="00AC7961" w:rsidP="00AC7961">
      <w:pPr>
        <w:pStyle w:val="Default"/>
        <w:jc w:val="both"/>
        <w:rPr>
          <w:color w:val="auto"/>
          <w:sz w:val="26"/>
          <w:szCs w:val="26"/>
        </w:rPr>
      </w:pPr>
      <w:r>
        <w:rPr>
          <w:color w:val="auto"/>
          <w:sz w:val="26"/>
          <w:szCs w:val="26"/>
        </w:rPr>
        <w:t xml:space="preserve">Основными источниками являются сельскохозяйственные животные и птицы. </w:t>
      </w:r>
    </w:p>
    <w:p w:rsidR="00AC7961" w:rsidRDefault="00AC7961" w:rsidP="00AC7961">
      <w:pPr>
        <w:pStyle w:val="Default"/>
        <w:jc w:val="both"/>
        <w:rPr>
          <w:color w:val="auto"/>
          <w:sz w:val="26"/>
          <w:szCs w:val="26"/>
        </w:rPr>
      </w:pPr>
      <w:r>
        <w:rPr>
          <w:color w:val="auto"/>
          <w:sz w:val="26"/>
          <w:szCs w:val="26"/>
        </w:rPr>
        <w:t xml:space="preserve">Пути заражения сальмонеллезом: наиболее </w:t>
      </w:r>
      <w:proofErr w:type="gramStart"/>
      <w:r>
        <w:rPr>
          <w:color w:val="auto"/>
          <w:sz w:val="26"/>
          <w:szCs w:val="26"/>
        </w:rPr>
        <w:t>частый</w:t>
      </w:r>
      <w:proofErr w:type="gramEnd"/>
      <w:r>
        <w:rPr>
          <w:color w:val="auto"/>
          <w:sz w:val="26"/>
          <w:szCs w:val="26"/>
        </w:rPr>
        <w:t xml:space="preserve"> – пищевой, чаще всего при употреблении блюд из мяса животных, птицы, яиц. Микробы попадают в продукты при недостаточной кулинарной обработке (полусырые полуфабрикаты, употребление яиц в сыром виде, яичница-глазунья, кремовые изделия, мясные салаты, студни), также при несоблюдении правил хранения и реализации продуктов питания. </w:t>
      </w:r>
    </w:p>
    <w:p w:rsidR="00AC7961" w:rsidRDefault="00AC7961" w:rsidP="00AC7961">
      <w:pPr>
        <w:pStyle w:val="Default"/>
        <w:jc w:val="both"/>
        <w:rPr>
          <w:color w:val="auto"/>
          <w:sz w:val="26"/>
          <w:szCs w:val="26"/>
        </w:rPr>
      </w:pPr>
      <w:r>
        <w:rPr>
          <w:color w:val="auto"/>
          <w:sz w:val="26"/>
          <w:szCs w:val="26"/>
        </w:rPr>
        <w:t xml:space="preserve">Сальмонеллезом можно заразиться и контактно-бытовым путем от человека (как больного, так и носителя сальмонелл), такой путь передачи чаще реализуется в организованных коллективах, детских садах, школах, больницах. Заражение контактно-бытовым путём происходит через: бытовые предметы, горшки, бельё, полотенца, игрушки, немытые руки больного человека. </w:t>
      </w:r>
    </w:p>
    <w:p w:rsidR="00AC7961" w:rsidRDefault="00AC7961" w:rsidP="00AC7961">
      <w:pPr>
        <w:pStyle w:val="Default"/>
        <w:jc w:val="both"/>
        <w:rPr>
          <w:color w:val="auto"/>
          <w:sz w:val="26"/>
          <w:szCs w:val="26"/>
        </w:rPr>
      </w:pPr>
      <w:r>
        <w:rPr>
          <w:color w:val="auto"/>
          <w:sz w:val="26"/>
          <w:szCs w:val="26"/>
        </w:rPr>
        <w:t>Инкубационный период болезни при сальмонеллезе может продолжаться от нескольких часов (при пищевом заражении) до нескольких суток (при контактно-бытовом пути заражения), в среднем 2-3 дня, возможен до 7 суток. Заболевание начинается остро: озноб, повышение температуры до 38-39</w:t>
      </w:r>
      <w:r>
        <w:rPr>
          <w:color w:val="auto"/>
          <w:sz w:val="16"/>
          <w:szCs w:val="16"/>
        </w:rPr>
        <w:t>о</w:t>
      </w:r>
      <w:proofErr w:type="gramStart"/>
      <w:r>
        <w:rPr>
          <w:color w:val="auto"/>
          <w:sz w:val="16"/>
          <w:szCs w:val="16"/>
        </w:rPr>
        <w:t xml:space="preserve"> </w:t>
      </w:r>
      <w:r>
        <w:rPr>
          <w:color w:val="auto"/>
          <w:sz w:val="26"/>
          <w:szCs w:val="26"/>
        </w:rPr>
        <w:t>С</w:t>
      </w:r>
      <w:proofErr w:type="gramEnd"/>
      <w:r>
        <w:rPr>
          <w:color w:val="auto"/>
          <w:sz w:val="26"/>
          <w:szCs w:val="26"/>
        </w:rPr>
        <w:t xml:space="preserve">, головная боль, слабость, схваткообразные боли в животе, тошнота и рвота. Продолжительность заболевания в основном длится от 2 до 10 суток. </w:t>
      </w:r>
    </w:p>
    <w:p w:rsidR="00AC7961" w:rsidRDefault="00AC7961" w:rsidP="00AC7961">
      <w:pPr>
        <w:pStyle w:val="Default"/>
        <w:jc w:val="both"/>
        <w:rPr>
          <w:color w:val="auto"/>
          <w:sz w:val="26"/>
          <w:szCs w:val="26"/>
        </w:rPr>
      </w:pPr>
      <w:r>
        <w:rPr>
          <w:color w:val="auto"/>
          <w:sz w:val="26"/>
          <w:szCs w:val="26"/>
        </w:rPr>
        <w:t>Для своевременности лечения, важно раннее выявление больного. Инфицированный человек, особенно бессимптомный носитель, представляет особую опасность. В случае</w:t>
      </w:r>
      <w:proofErr w:type="gramStart"/>
      <w:r>
        <w:rPr>
          <w:color w:val="auto"/>
          <w:sz w:val="26"/>
          <w:szCs w:val="26"/>
        </w:rPr>
        <w:t>,</w:t>
      </w:r>
      <w:proofErr w:type="gramEnd"/>
      <w:r>
        <w:rPr>
          <w:color w:val="auto"/>
          <w:sz w:val="26"/>
          <w:szCs w:val="26"/>
        </w:rPr>
        <w:t xml:space="preserve"> если бактерионоситель имеет отношение к приготовлению и раздаче пищи, продаже пищевых продуктов, может возникнуть групповая вспышечная заболеваемость. </w:t>
      </w:r>
    </w:p>
    <w:p w:rsidR="00AC7961" w:rsidRDefault="00AC7961" w:rsidP="00AC7961">
      <w:pPr>
        <w:pStyle w:val="Default"/>
        <w:jc w:val="both"/>
        <w:rPr>
          <w:color w:val="auto"/>
          <w:sz w:val="26"/>
          <w:szCs w:val="26"/>
        </w:rPr>
      </w:pPr>
      <w:r>
        <w:rPr>
          <w:color w:val="auto"/>
          <w:sz w:val="26"/>
          <w:szCs w:val="26"/>
        </w:rPr>
        <w:t xml:space="preserve">Для предупреждения сальмонеллеза необходимо соблюдать следующие меры профилактики: </w:t>
      </w:r>
    </w:p>
    <w:p w:rsidR="00AC7961" w:rsidRDefault="00AC7961" w:rsidP="00AC7961">
      <w:pPr>
        <w:pStyle w:val="Default"/>
        <w:jc w:val="both"/>
        <w:rPr>
          <w:color w:val="auto"/>
          <w:sz w:val="26"/>
          <w:szCs w:val="26"/>
        </w:rPr>
      </w:pPr>
      <w:r>
        <w:rPr>
          <w:color w:val="auto"/>
          <w:sz w:val="26"/>
          <w:szCs w:val="26"/>
        </w:rPr>
        <w:t xml:space="preserve">1. Соблюдение правил личной гигиены, тщательное мытье рук с мылом перед едой и после пользования туалетом. </w:t>
      </w:r>
    </w:p>
    <w:p w:rsidR="00AC7961" w:rsidRDefault="00AC7961" w:rsidP="00AC7961">
      <w:pPr>
        <w:pStyle w:val="Default"/>
        <w:jc w:val="both"/>
        <w:rPr>
          <w:color w:val="auto"/>
          <w:sz w:val="26"/>
          <w:szCs w:val="26"/>
        </w:rPr>
      </w:pPr>
      <w:r>
        <w:rPr>
          <w:color w:val="auto"/>
          <w:sz w:val="26"/>
          <w:szCs w:val="26"/>
        </w:rPr>
        <w:t xml:space="preserve">2. Перед употреблением свежие овощи и фрукты необходимо тщательно мыть. Употреблять кипяченую или бутилированную воду. </w:t>
      </w:r>
    </w:p>
    <w:p w:rsidR="00AC7961" w:rsidRDefault="00AC7961" w:rsidP="00AC7961">
      <w:pPr>
        <w:pStyle w:val="Default"/>
        <w:pageBreakBefore/>
        <w:jc w:val="both"/>
        <w:rPr>
          <w:color w:val="auto"/>
          <w:sz w:val="26"/>
          <w:szCs w:val="26"/>
        </w:rPr>
      </w:pPr>
      <w:r>
        <w:rPr>
          <w:color w:val="auto"/>
          <w:sz w:val="26"/>
          <w:szCs w:val="26"/>
        </w:rPr>
        <w:lastRenderedPageBreak/>
        <w:t xml:space="preserve">3. Продукты животноводства, особенно птицеводства, необходимо подвергать термической обработке (мясо, птицу, яйца). Не оставлять приготовленную пищу при комнатной температуре более чем на 2 часа. Исключить длительное хранение приготовленной пищи, даже в холодильнике. </w:t>
      </w:r>
    </w:p>
    <w:p w:rsidR="00AC7961" w:rsidRDefault="00AC7961" w:rsidP="00AC7961">
      <w:pPr>
        <w:pStyle w:val="Default"/>
        <w:jc w:val="both"/>
        <w:rPr>
          <w:color w:val="auto"/>
          <w:sz w:val="26"/>
          <w:szCs w:val="26"/>
        </w:rPr>
      </w:pPr>
      <w:r>
        <w:rPr>
          <w:color w:val="auto"/>
          <w:sz w:val="26"/>
          <w:szCs w:val="26"/>
        </w:rPr>
        <w:t xml:space="preserve">4. Скоропортящиеся продукты необходимо хранить только в условиях холодильника. Не употреблять продукты с истекшим сроком реализации и хранившиеся вне холодильников (скоропортящиеся продукты). </w:t>
      </w:r>
    </w:p>
    <w:p w:rsidR="00AC7961" w:rsidRDefault="00AC7961" w:rsidP="00AC7961">
      <w:pPr>
        <w:pStyle w:val="Default"/>
        <w:jc w:val="both"/>
        <w:rPr>
          <w:color w:val="auto"/>
          <w:sz w:val="26"/>
          <w:szCs w:val="26"/>
        </w:rPr>
      </w:pPr>
      <w:r>
        <w:rPr>
          <w:color w:val="auto"/>
          <w:sz w:val="26"/>
          <w:szCs w:val="26"/>
        </w:rPr>
        <w:t xml:space="preserve">5. Для обработки сырых продуктов следует пользоваться отдельными кухонными приборами и принадлежностями, такими как ножи и разделочные доски. Сырые продукты следует хранить отдельно от готовых продуктов. </w:t>
      </w:r>
    </w:p>
    <w:p w:rsidR="00AC7961" w:rsidRDefault="00AC7961" w:rsidP="00AC7961">
      <w:pPr>
        <w:pStyle w:val="Default"/>
        <w:jc w:val="both"/>
        <w:rPr>
          <w:color w:val="auto"/>
          <w:sz w:val="26"/>
          <w:szCs w:val="26"/>
        </w:rPr>
      </w:pPr>
      <w:r>
        <w:rPr>
          <w:color w:val="auto"/>
          <w:sz w:val="26"/>
          <w:szCs w:val="26"/>
        </w:rPr>
        <w:t xml:space="preserve">Для предупреждения очагов в организованных коллективах </w:t>
      </w:r>
    </w:p>
    <w:p w:rsidR="00AC7961" w:rsidRDefault="00AC7961" w:rsidP="00AC7961">
      <w:pPr>
        <w:pStyle w:val="Default"/>
        <w:jc w:val="both"/>
        <w:rPr>
          <w:color w:val="auto"/>
          <w:sz w:val="26"/>
          <w:szCs w:val="26"/>
        </w:rPr>
      </w:pPr>
      <w:r>
        <w:rPr>
          <w:color w:val="auto"/>
          <w:sz w:val="26"/>
          <w:szCs w:val="26"/>
        </w:rPr>
        <w:t xml:space="preserve">Основные способы профилактики на государственном уровне: </w:t>
      </w:r>
    </w:p>
    <w:p w:rsidR="00AC7961" w:rsidRDefault="00AC7961" w:rsidP="00AC7961">
      <w:pPr>
        <w:pStyle w:val="Default"/>
        <w:jc w:val="both"/>
        <w:rPr>
          <w:color w:val="auto"/>
          <w:sz w:val="26"/>
          <w:szCs w:val="26"/>
        </w:rPr>
      </w:pPr>
      <w:r>
        <w:rPr>
          <w:color w:val="auto"/>
          <w:sz w:val="26"/>
          <w:szCs w:val="26"/>
        </w:rPr>
        <w:t xml:space="preserve">- выполнение требований санитарных правил в части приготовления, хранения и реализации пищевых продуктов; </w:t>
      </w:r>
    </w:p>
    <w:p w:rsidR="00AC7961" w:rsidRDefault="00AC7961" w:rsidP="00AC7961">
      <w:pPr>
        <w:pStyle w:val="Default"/>
        <w:jc w:val="both"/>
        <w:rPr>
          <w:color w:val="auto"/>
          <w:sz w:val="26"/>
          <w:szCs w:val="26"/>
        </w:rPr>
      </w:pPr>
      <w:r>
        <w:rPr>
          <w:color w:val="auto"/>
          <w:sz w:val="26"/>
          <w:szCs w:val="26"/>
        </w:rPr>
        <w:t xml:space="preserve">- обследование лиц, поступающих на работу на предприятия общественного питания и торговли, детские учреждения. </w:t>
      </w:r>
    </w:p>
    <w:p w:rsidR="00AC7961" w:rsidRDefault="00AC7961" w:rsidP="00AC7961">
      <w:pPr>
        <w:pStyle w:val="Default"/>
        <w:jc w:val="both"/>
        <w:rPr>
          <w:color w:val="auto"/>
          <w:sz w:val="26"/>
          <w:szCs w:val="26"/>
        </w:rPr>
      </w:pPr>
      <w:r>
        <w:rPr>
          <w:color w:val="auto"/>
          <w:sz w:val="26"/>
          <w:szCs w:val="26"/>
        </w:rPr>
        <w:t xml:space="preserve">Обращаем Ваше внимание, что лица, относящиеся к декретированной группе населения (работники пищеблоков и </w:t>
      </w:r>
      <w:proofErr w:type="gramStart"/>
      <w:r>
        <w:rPr>
          <w:color w:val="auto"/>
          <w:sz w:val="26"/>
          <w:szCs w:val="26"/>
        </w:rPr>
        <w:t>лица</w:t>
      </w:r>
      <w:proofErr w:type="gramEnd"/>
      <w:r>
        <w:rPr>
          <w:color w:val="auto"/>
          <w:sz w:val="26"/>
          <w:szCs w:val="26"/>
        </w:rPr>
        <w:t xml:space="preserve"> к ним приравненные), обязаны сообщить руководству о появившихся симптомах </w:t>
      </w:r>
      <w:proofErr w:type="spellStart"/>
      <w:r>
        <w:rPr>
          <w:color w:val="auto"/>
          <w:sz w:val="26"/>
          <w:szCs w:val="26"/>
        </w:rPr>
        <w:t>диарейного</w:t>
      </w:r>
      <w:proofErr w:type="spellEnd"/>
      <w:r>
        <w:rPr>
          <w:color w:val="auto"/>
          <w:sz w:val="26"/>
          <w:szCs w:val="26"/>
        </w:rPr>
        <w:t xml:space="preserve"> заболевания. Руководитель обязан отстранить сотрудника от работы и направить к врачу. Для предупреждения очагов в организованных коллективах (школах, детских садах и т.д.) – необходимо своевременно изолировать из коллектива лиц, с клиникой острых кишечных инфекций (жидкий стул, рвота, температура, боли в животе) - как детей, так и сотрудников. </w:t>
      </w:r>
    </w:p>
    <w:p w:rsidR="00AC7961" w:rsidRDefault="00AC7961" w:rsidP="00AC7961">
      <w:pPr>
        <w:pStyle w:val="Default"/>
        <w:jc w:val="both"/>
        <w:rPr>
          <w:color w:val="auto"/>
          <w:sz w:val="26"/>
          <w:szCs w:val="26"/>
        </w:rPr>
      </w:pPr>
      <w:r>
        <w:rPr>
          <w:color w:val="auto"/>
          <w:sz w:val="26"/>
          <w:szCs w:val="26"/>
        </w:rPr>
        <w:t xml:space="preserve">Своевременное обращение за медицинской помощью не только сделает более эффективным лечение, но и обезопасит от заражения членов семьи и окружающих людей. </w:t>
      </w:r>
    </w:p>
    <w:p w:rsidR="00AC7961" w:rsidRDefault="00AC7961" w:rsidP="00AC7961">
      <w:pPr>
        <w:pStyle w:val="Default"/>
        <w:jc w:val="both"/>
        <w:rPr>
          <w:color w:val="auto"/>
          <w:sz w:val="26"/>
          <w:szCs w:val="26"/>
        </w:rPr>
      </w:pPr>
      <w:r>
        <w:rPr>
          <w:color w:val="auto"/>
          <w:sz w:val="26"/>
          <w:szCs w:val="26"/>
        </w:rPr>
        <w:t xml:space="preserve">Будьте здоровы! </w:t>
      </w:r>
    </w:p>
    <w:p w:rsidR="00012B11" w:rsidRDefault="00AC7961">
      <w:bookmarkStart w:id="0" w:name="_GoBack"/>
      <w:bookmarkEnd w:id="0"/>
    </w:p>
    <w:sectPr w:rsidR="00012B11" w:rsidSect="00AC7961">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61"/>
    <w:rsid w:val="003A0EF4"/>
    <w:rsid w:val="00730696"/>
    <w:rsid w:val="00AC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3570</Characters>
  <Application>Microsoft Office Word</Application>
  <DocSecurity>0</DocSecurity>
  <Lines>29</Lines>
  <Paragraphs>8</Paragraphs>
  <ScaleCrop>false</ScaleCrop>
  <Company>Krokoz™</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Бычино</dc:creator>
  <cp:lastModifiedBy>Бычино</cp:lastModifiedBy>
  <cp:revision>2</cp:revision>
  <dcterms:created xsi:type="dcterms:W3CDTF">2025-02-06T08:16:00Z</dcterms:created>
  <dcterms:modified xsi:type="dcterms:W3CDTF">2025-02-06T08:17:00Z</dcterms:modified>
</cp:coreProperties>
</file>